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DCF" w:rsidRPr="00C27645" w:rsidRDefault="00CB0DCF" w:rsidP="00D26B48">
      <w:pPr>
        <w:spacing w:after="80" w:line="24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C27645">
        <w:rPr>
          <w:rFonts w:ascii="Arial" w:hAnsi="Arial" w:cs="Arial"/>
          <w:b/>
          <w:color w:val="FF0000"/>
          <w:sz w:val="28"/>
          <w:szCs w:val="28"/>
          <w:u w:val="single"/>
        </w:rPr>
        <w:t>К</w:t>
      </w:r>
      <w:r w:rsidR="00D26B48" w:rsidRPr="00C27645">
        <w:rPr>
          <w:rFonts w:ascii="Arial" w:hAnsi="Arial" w:cs="Arial"/>
          <w:b/>
          <w:color w:val="FF0000"/>
          <w:sz w:val="28"/>
          <w:szCs w:val="28"/>
          <w:u w:val="single"/>
        </w:rPr>
        <w:t>АКИЕ ДОКУМЕНТЫ</w:t>
      </w:r>
      <w:r w:rsidR="00C27645" w:rsidRPr="00C27645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ПРАВЛЕНИЕ</w:t>
      </w:r>
      <w:r w:rsidR="00D26B48" w:rsidRPr="00C27645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СНТ ПРЕДОСТАВЛЯЕТ</w:t>
      </w:r>
      <w:r w:rsidRPr="00C27645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САДОВОДАМ.</w:t>
      </w:r>
    </w:p>
    <w:p w:rsidR="00EF4278" w:rsidRDefault="00CB0DCF" w:rsidP="00EF427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Член товарищества имеет право получать от органов СНТ информацию о деятельности товарищества и знакомиться с бухгалтерской (финансовой) отчетностью и и</w:t>
      </w:r>
      <w:r w:rsidR="00EF4278">
        <w:rPr>
          <w:rFonts w:ascii="Arial" w:hAnsi="Arial" w:cs="Arial"/>
          <w:sz w:val="24"/>
          <w:szCs w:val="24"/>
        </w:rPr>
        <w:t xml:space="preserve">ной документацией товарищества </w:t>
      </w:r>
      <w:r w:rsidR="00D26B48">
        <w:rPr>
          <w:rFonts w:ascii="Arial" w:hAnsi="Arial" w:cs="Arial"/>
          <w:sz w:val="24"/>
          <w:szCs w:val="24"/>
        </w:rPr>
        <w:t>в соответст</w:t>
      </w:r>
      <w:r w:rsidR="00C27645">
        <w:rPr>
          <w:rFonts w:ascii="Arial" w:hAnsi="Arial" w:cs="Arial"/>
          <w:sz w:val="24"/>
          <w:szCs w:val="24"/>
        </w:rPr>
        <w:t>вии</w:t>
      </w:r>
      <w:r w:rsidR="00D26B48">
        <w:rPr>
          <w:rFonts w:ascii="Arial" w:hAnsi="Arial" w:cs="Arial"/>
          <w:sz w:val="24"/>
          <w:szCs w:val="24"/>
        </w:rPr>
        <w:t xml:space="preserve"> </w:t>
      </w:r>
      <w:r w:rsidRPr="00EF4278">
        <w:rPr>
          <w:rFonts w:ascii="Arial" w:hAnsi="Arial" w:cs="Arial"/>
          <w:b/>
          <w:sz w:val="24"/>
          <w:szCs w:val="24"/>
        </w:rPr>
        <w:t>п.1 ст.11</w:t>
      </w:r>
    </w:p>
    <w:p w:rsidR="00CB0DCF" w:rsidRPr="00CB0DCF" w:rsidRDefault="00D26B48" w:rsidP="00CB0DCF">
      <w:pPr>
        <w:rPr>
          <w:rFonts w:ascii="Arial" w:hAnsi="Arial" w:cs="Arial"/>
          <w:sz w:val="24"/>
          <w:szCs w:val="24"/>
        </w:rPr>
      </w:pPr>
      <w:r w:rsidRPr="00EF4278">
        <w:rPr>
          <w:rFonts w:ascii="Arial" w:hAnsi="Arial" w:cs="Arial"/>
          <w:b/>
          <w:sz w:val="24"/>
          <w:szCs w:val="24"/>
        </w:rPr>
        <w:t xml:space="preserve"> ФЗ-217</w:t>
      </w:r>
      <w:r w:rsidR="00EF4278" w:rsidRPr="00EF4278">
        <w:rPr>
          <w:rFonts w:ascii="Arial" w:hAnsi="Arial" w:cs="Arial"/>
          <w:b/>
          <w:sz w:val="24"/>
          <w:szCs w:val="24"/>
        </w:rPr>
        <w:t xml:space="preserve"> </w:t>
      </w:r>
      <w:r w:rsidR="00EF4278" w:rsidRPr="00EF4278">
        <w:rPr>
          <w:rFonts w:ascii="Arial" w:hAnsi="Arial" w:cs="Arial"/>
          <w:b/>
          <w:smallCaps/>
          <w:sz w:val="20"/>
          <w:szCs w:val="24"/>
        </w:rPr>
        <w:t>«О ВЕДЕНИИ ГРАЖДАНАМИ САДОВОДСТВА И ОГОРОДНИЧЕСТВА ДЛЯ СОБСТВЕННЫХ НУЖД»</w:t>
      </w:r>
      <w:r w:rsidR="00CB0DCF" w:rsidRPr="00CB0DCF">
        <w:rPr>
          <w:rFonts w:ascii="Arial" w:hAnsi="Arial" w:cs="Arial"/>
          <w:sz w:val="24"/>
          <w:szCs w:val="24"/>
        </w:rPr>
        <w:br/>
        <w:t>Органы товарищества обязаны предоставить правильно запрошенные</w:t>
      </w:r>
      <w:r w:rsidR="00C27645">
        <w:rPr>
          <w:rFonts w:ascii="Arial" w:hAnsi="Arial" w:cs="Arial"/>
          <w:sz w:val="24"/>
          <w:szCs w:val="24"/>
        </w:rPr>
        <w:t xml:space="preserve"> документы, </w:t>
      </w:r>
    </w:p>
    <w:p w:rsidR="00CB0DCF" w:rsidRPr="00CB0DCF" w:rsidRDefault="00CB0DCF" w:rsidP="00D26B48">
      <w:pPr>
        <w:spacing w:after="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B0DCF">
        <w:rPr>
          <w:rFonts w:ascii="Arial" w:hAnsi="Arial" w:cs="Arial"/>
          <w:b/>
          <w:sz w:val="24"/>
          <w:szCs w:val="24"/>
        </w:rPr>
        <w:t>ЧТО ДОЛЖНЫ ПРЕДОСТАВЛЯТЬ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CB0DCF" w:rsidRPr="00CB0DCF" w:rsidRDefault="00CB0DCF" w:rsidP="00D26B48">
      <w:pPr>
        <w:spacing w:after="8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Согласно</w:t>
      </w:r>
      <w:r w:rsidRPr="00CB0DCF">
        <w:rPr>
          <w:rFonts w:ascii="Arial" w:hAnsi="Arial" w:cs="Arial"/>
          <w:sz w:val="24"/>
          <w:szCs w:val="24"/>
        </w:rPr>
        <w:t xml:space="preserve"> ФЗ-217 список документов, с которыми садовод имеет право ознакомиться и</w:t>
      </w:r>
      <w:r>
        <w:rPr>
          <w:rFonts w:ascii="Arial" w:hAnsi="Arial" w:cs="Arial"/>
          <w:sz w:val="24"/>
          <w:szCs w:val="24"/>
        </w:rPr>
        <w:t xml:space="preserve">ли получить их копии, </w:t>
      </w:r>
      <w:r w:rsidRPr="00CB0DCF">
        <w:rPr>
          <w:rFonts w:ascii="Arial" w:hAnsi="Arial" w:cs="Arial"/>
          <w:sz w:val="24"/>
          <w:szCs w:val="24"/>
        </w:rPr>
        <w:t>это не любые и не все абсолютно документы товарищества.</w:t>
      </w:r>
    </w:p>
    <w:p w:rsidR="00CB0DCF" w:rsidRPr="00722FC4" w:rsidRDefault="00CB0DCF" w:rsidP="00D26B48">
      <w:pPr>
        <w:spacing w:after="80" w:line="240" w:lineRule="auto"/>
        <w:rPr>
          <w:rFonts w:ascii="Arial" w:hAnsi="Arial" w:cs="Arial"/>
          <w:b/>
          <w:sz w:val="24"/>
          <w:szCs w:val="24"/>
        </w:rPr>
      </w:pPr>
      <w:r w:rsidRPr="00722FC4">
        <w:rPr>
          <w:rFonts w:ascii="Arial" w:hAnsi="Arial" w:cs="Arial"/>
          <w:b/>
          <w:sz w:val="24"/>
          <w:szCs w:val="24"/>
        </w:rPr>
        <w:t>В пункте 3 статьи 11 ФЗ-217 указан список этих документов:</w:t>
      </w:r>
    </w:p>
    <w:p w:rsidR="00CB0DCF" w:rsidRPr="00CB0DCF" w:rsidRDefault="00CB0DCF" w:rsidP="00D26B48">
      <w:pPr>
        <w:spacing w:after="80" w:line="240" w:lineRule="auto"/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1)  устав товарищества с внесенными в него изменениями, документ, подтверждающий факт внесения записи в единый государственный реестр юридических лиц;</w:t>
      </w:r>
    </w:p>
    <w:p w:rsidR="00EF4278" w:rsidRDefault="00CB0DCF" w:rsidP="00EF427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2)  бухгалтерская (финансовая) отчетность товарищества, приходно-расходные сметы товарищества, отчеты об исполнении таких смет, аудиторские заключения (в случае пр</w:t>
      </w:r>
      <w:r w:rsidR="00EF4278">
        <w:rPr>
          <w:rFonts w:ascii="Arial" w:hAnsi="Arial" w:cs="Arial"/>
          <w:sz w:val="24"/>
          <w:szCs w:val="24"/>
        </w:rPr>
        <w:t xml:space="preserve">оведения аудиторских проверок). </w:t>
      </w:r>
      <w:r w:rsidRPr="00CB0DCF">
        <w:rPr>
          <w:rFonts w:ascii="Arial" w:hAnsi="Arial" w:cs="Arial"/>
          <w:sz w:val="24"/>
          <w:szCs w:val="24"/>
        </w:rPr>
        <w:t>К бухгалтерской (финансовой) отчетности СНТ, согласно п.2 ст.14 ФЗ-402 “О бухгалтерском учете”, относится бухгалтерский баланс, отчет о целевом использовании средств и приложения к ним.</w:t>
      </w:r>
      <w:r w:rsidR="00EF4278">
        <w:rPr>
          <w:rFonts w:ascii="Arial" w:hAnsi="Arial" w:cs="Arial"/>
          <w:sz w:val="24"/>
          <w:szCs w:val="24"/>
        </w:rPr>
        <w:t xml:space="preserve"> </w:t>
      </w:r>
    </w:p>
    <w:p w:rsidR="00CB0DCF" w:rsidRPr="00CB0DCF" w:rsidRDefault="00EF4278" w:rsidP="00D26B48">
      <w:pPr>
        <w:spacing w:after="8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Pr="00EF4278">
        <w:rPr>
          <w:rFonts w:ascii="Arial" w:hAnsi="Arial" w:cs="Arial"/>
          <w:sz w:val="24"/>
          <w:szCs w:val="24"/>
        </w:rPr>
        <w:t>тчетность СНТ перед государством (в ПФР, ФСС, ФНС, Росстат и пр.) под определение бухгалтерской (финансовой) отчетности не попадает и по запросу садоводам не предоставляется.</w:t>
      </w:r>
    </w:p>
    <w:p w:rsidR="00CB0DCF" w:rsidRPr="00CB0DCF" w:rsidRDefault="00CB0DCF" w:rsidP="00D26B48">
      <w:pPr>
        <w:spacing w:after="80" w:line="240" w:lineRule="auto"/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3) заключения ревизионной комиссии (ревизора) товарищества;</w:t>
      </w:r>
    </w:p>
    <w:p w:rsidR="00CB0DCF" w:rsidRPr="00CB0DCF" w:rsidRDefault="00CB0DCF" w:rsidP="00D26B48">
      <w:pPr>
        <w:spacing w:after="80" w:line="240" w:lineRule="auto"/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4) документы, подтверждающие права товарищества на имущество, отражаемое на его балансе;</w:t>
      </w:r>
      <w:r w:rsidRPr="00CB0DCF">
        <w:rPr>
          <w:rFonts w:ascii="Arial" w:hAnsi="Arial" w:cs="Arial"/>
          <w:sz w:val="24"/>
          <w:szCs w:val="24"/>
        </w:rPr>
        <w:br/>
        <w:t>Это непосредственно сам бухгалтерский баланс с отраженным в нем имуществом товарищества, а также свидетельства (выписки из ЕГРН) о регистрации права собственности на имущество.</w:t>
      </w:r>
    </w:p>
    <w:p w:rsidR="00CB0DCF" w:rsidRPr="00CB0DCF" w:rsidRDefault="00CB0DCF" w:rsidP="00D26B48">
      <w:pPr>
        <w:spacing w:after="80" w:line="240" w:lineRule="auto"/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5)  протокол собрания об учреждении товарищества, протоколы общих собраний членов товарищества, заседаний правления товарищества и ревизионной комиссии товарищества;</w:t>
      </w:r>
    </w:p>
    <w:p w:rsidR="00CB0DCF" w:rsidRDefault="00CB0DCF" w:rsidP="00D26B48">
      <w:pPr>
        <w:spacing w:after="80" w:line="240" w:lineRule="auto"/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6)  финансово-экономического обоснования размера взносов;</w:t>
      </w:r>
    </w:p>
    <w:p w:rsidR="00EF4278" w:rsidRPr="00CB0DCF" w:rsidRDefault="00EF4278" w:rsidP="00D26B48">
      <w:pPr>
        <w:spacing w:after="80" w:line="240" w:lineRule="auto"/>
        <w:rPr>
          <w:rFonts w:ascii="Arial" w:hAnsi="Arial" w:cs="Arial"/>
          <w:sz w:val="24"/>
          <w:szCs w:val="24"/>
        </w:rPr>
      </w:pPr>
      <w:r w:rsidRPr="00EF4278">
        <w:rPr>
          <w:rFonts w:ascii="Arial" w:hAnsi="Arial" w:cs="Arial"/>
          <w:sz w:val="24"/>
          <w:szCs w:val="24"/>
        </w:rPr>
        <w:t>функция проверки ведения финансово-хозяйственной деятельности законом возложена на ревизионную комиссию (ревизора). Только РК (ревизор) имеет право требовать любые документы от СНТ.</w:t>
      </w:r>
    </w:p>
    <w:p w:rsidR="00CB0DCF" w:rsidRPr="00722FC4" w:rsidRDefault="00CB0DCF" w:rsidP="00D26B48">
      <w:pPr>
        <w:spacing w:after="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22FC4">
        <w:rPr>
          <w:rFonts w:ascii="Arial" w:hAnsi="Arial" w:cs="Arial"/>
          <w:b/>
          <w:sz w:val="24"/>
          <w:szCs w:val="24"/>
        </w:rPr>
        <w:t>КАК ПРЕДОСТАВЛЯТЬ</w:t>
      </w:r>
    </w:p>
    <w:p w:rsidR="00722FC4" w:rsidRDefault="00CB0DCF" w:rsidP="00CB0DCF">
      <w:pPr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Органы товарищества обязаны ответить на официальный (юридически значимый) запрос. Такой запрос должен быть составлен в письменном виде и направлен на юридический адрес товарищества либо передан в правление лично под роспись, а также зарегистрирован с отметкой входящие в журнале по всем правилам делопроизводства.</w:t>
      </w:r>
    </w:p>
    <w:p w:rsidR="00CB0DCF" w:rsidRPr="00722FC4" w:rsidRDefault="00CB0DCF" w:rsidP="00CB0DCF">
      <w:pPr>
        <w:rPr>
          <w:rFonts w:ascii="Arial" w:hAnsi="Arial" w:cs="Arial"/>
          <w:b/>
          <w:i/>
          <w:sz w:val="24"/>
          <w:szCs w:val="24"/>
        </w:rPr>
      </w:pPr>
      <w:r w:rsidRPr="00722FC4">
        <w:rPr>
          <w:rFonts w:ascii="Arial" w:hAnsi="Arial" w:cs="Arial"/>
          <w:b/>
          <w:i/>
          <w:sz w:val="24"/>
          <w:szCs w:val="24"/>
        </w:rPr>
        <w:t xml:space="preserve">Правление и председатель имеют полное право не принимать в расчет запросы по электронной почте, </w:t>
      </w:r>
      <w:proofErr w:type="spellStart"/>
      <w:r w:rsidRPr="00722FC4">
        <w:rPr>
          <w:rFonts w:ascii="Arial" w:hAnsi="Arial" w:cs="Arial"/>
          <w:b/>
          <w:i/>
          <w:sz w:val="24"/>
          <w:szCs w:val="24"/>
        </w:rPr>
        <w:t>вотсап</w:t>
      </w:r>
      <w:proofErr w:type="spellEnd"/>
      <w:r w:rsidRPr="00722FC4">
        <w:rPr>
          <w:rFonts w:ascii="Arial" w:hAnsi="Arial" w:cs="Arial"/>
          <w:b/>
          <w:i/>
          <w:sz w:val="24"/>
          <w:szCs w:val="24"/>
        </w:rPr>
        <w:t xml:space="preserve"> или </w:t>
      </w:r>
      <w:proofErr w:type="spellStart"/>
      <w:r w:rsidRPr="00722FC4">
        <w:rPr>
          <w:rFonts w:ascii="Arial" w:hAnsi="Arial" w:cs="Arial"/>
          <w:b/>
          <w:i/>
          <w:sz w:val="24"/>
          <w:szCs w:val="24"/>
        </w:rPr>
        <w:t>соцсетях</w:t>
      </w:r>
      <w:proofErr w:type="spellEnd"/>
      <w:r w:rsidRPr="00722FC4">
        <w:rPr>
          <w:rFonts w:ascii="Arial" w:hAnsi="Arial" w:cs="Arial"/>
          <w:b/>
          <w:i/>
          <w:sz w:val="24"/>
          <w:szCs w:val="24"/>
        </w:rPr>
        <w:t>, а также в устной форме.</w:t>
      </w:r>
    </w:p>
    <w:p w:rsidR="00722FC4" w:rsidRPr="000512A0" w:rsidRDefault="00CB0DCF" w:rsidP="00722FC4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0512A0">
        <w:rPr>
          <w:rFonts w:ascii="Arial" w:hAnsi="Arial" w:cs="Arial"/>
          <w:i/>
          <w:sz w:val="24"/>
          <w:szCs w:val="24"/>
        </w:rPr>
        <w:t>Форма заявления не оговорена законом.</w:t>
      </w:r>
    </w:p>
    <w:p w:rsidR="00CB0DCF" w:rsidRPr="00722FC4" w:rsidRDefault="00CB0DCF" w:rsidP="00722FC4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722FC4">
        <w:rPr>
          <w:rFonts w:ascii="Arial" w:hAnsi="Arial" w:cs="Arial"/>
          <w:i/>
          <w:sz w:val="24"/>
          <w:szCs w:val="24"/>
        </w:rPr>
        <w:t>Примерная формулировка может быть такая:</w:t>
      </w:r>
    </w:p>
    <w:p w:rsidR="00CB0DCF" w:rsidRPr="00722FC4" w:rsidRDefault="00CB0DCF" w:rsidP="00CB0DCF">
      <w:pPr>
        <w:rPr>
          <w:rFonts w:ascii="Arial" w:hAnsi="Arial" w:cs="Arial"/>
          <w:i/>
          <w:sz w:val="24"/>
          <w:szCs w:val="24"/>
        </w:rPr>
      </w:pPr>
      <w:r w:rsidRPr="00722FC4">
        <w:rPr>
          <w:rFonts w:ascii="Arial" w:hAnsi="Arial" w:cs="Arial"/>
          <w:i/>
          <w:sz w:val="24"/>
          <w:szCs w:val="24"/>
        </w:rPr>
        <w:t>Прошу предоставить, согласно п.3 ст.11 ФЗ-217, для ознакомления следующие документы: …/копии следующих документов: …</w:t>
      </w:r>
    </w:p>
    <w:p w:rsidR="00CB0DCF" w:rsidRPr="00CB0DCF" w:rsidRDefault="00CB0DCF" w:rsidP="00CB0DCF">
      <w:pPr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Садоводы-</w:t>
      </w:r>
      <w:proofErr w:type="spellStart"/>
      <w:r w:rsidRPr="00CB0DCF">
        <w:rPr>
          <w:rFonts w:ascii="Arial" w:hAnsi="Arial" w:cs="Arial"/>
          <w:sz w:val="24"/>
          <w:szCs w:val="24"/>
        </w:rPr>
        <w:t>индивидуалы</w:t>
      </w:r>
      <w:proofErr w:type="spellEnd"/>
      <w:r w:rsidRPr="00CB0DCF">
        <w:rPr>
          <w:rFonts w:ascii="Arial" w:hAnsi="Arial" w:cs="Arial"/>
          <w:sz w:val="24"/>
          <w:szCs w:val="24"/>
        </w:rPr>
        <w:t xml:space="preserve"> тоже имеют право знакомиться и получать за плату копии тех же самых документов, что </w:t>
      </w:r>
      <w:r w:rsidR="000512A0">
        <w:rPr>
          <w:rFonts w:ascii="Arial" w:hAnsi="Arial" w:cs="Arial"/>
          <w:sz w:val="24"/>
          <w:szCs w:val="24"/>
        </w:rPr>
        <w:t>и члены товарищества</w:t>
      </w:r>
      <w:r w:rsidRPr="00CB0DCF">
        <w:rPr>
          <w:rFonts w:ascii="Arial" w:hAnsi="Arial" w:cs="Arial"/>
          <w:sz w:val="24"/>
          <w:szCs w:val="24"/>
        </w:rPr>
        <w:t xml:space="preserve"> п.7 ст.5 ФЗ-217.</w:t>
      </w:r>
    </w:p>
    <w:p w:rsidR="00CB0DCF" w:rsidRPr="00CB0DCF" w:rsidRDefault="00CB0DCF" w:rsidP="00CB0DCF">
      <w:pPr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lastRenderedPageBreak/>
        <w:t xml:space="preserve">Официальные ответы на </w:t>
      </w:r>
      <w:r w:rsidR="000512A0">
        <w:rPr>
          <w:rFonts w:ascii="Arial" w:hAnsi="Arial" w:cs="Arial"/>
          <w:sz w:val="24"/>
          <w:szCs w:val="24"/>
        </w:rPr>
        <w:t>запросы садоводов выдаются</w:t>
      </w:r>
      <w:r w:rsidRPr="00CB0DCF">
        <w:rPr>
          <w:rFonts w:ascii="Arial" w:hAnsi="Arial" w:cs="Arial"/>
          <w:sz w:val="24"/>
          <w:szCs w:val="24"/>
        </w:rPr>
        <w:t xml:space="preserve"> письменно, а если отправляются копии запрошенных документов,</w:t>
      </w:r>
      <w:r w:rsidR="00722FC4">
        <w:rPr>
          <w:rFonts w:ascii="Arial" w:hAnsi="Arial" w:cs="Arial"/>
          <w:sz w:val="24"/>
          <w:szCs w:val="24"/>
        </w:rPr>
        <w:t xml:space="preserve"> то и с описью и регистрацией в</w:t>
      </w:r>
      <w:r w:rsidRPr="00CB0DCF">
        <w:rPr>
          <w:rFonts w:ascii="Arial" w:hAnsi="Arial" w:cs="Arial"/>
          <w:sz w:val="24"/>
          <w:szCs w:val="24"/>
        </w:rPr>
        <w:t xml:space="preserve"> журнал</w:t>
      </w:r>
      <w:r w:rsidR="00722FC4">
        <w:rPr>
          <w:rFonts w:ascii="Arial" w:hAnsi="Arial" w:cs="Arial"/>
          <w:sz w:val="24"/>
          <w:szCs w:val="24"/>
        </w:rPr>
        <w:t>е</w:t>
      </w:r>
      <w:r w:rsidRPr="00CB0DCF">
        <w:rPr>
          <w:rFonts w:ascii="Arial" w:hAnsi="Arial" w:cs="Arial"/>
          <w:sz w:val="24"/>
          <w:szCs w:val="24"/>
        </w:rPr>
        <w:t xml:space="preserve"> исходящих и входящих документов.</w:t>
      </w:r>
    </w:p>
    <w:p w:rsidR="00722FC4" w:rsidRDefault="00CB0DCF" w:rsidP="00A05330">
      <w:pPr>
        <w:spacing w:after="80" w:line="240" w:lineRule="auto"/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Статья 21, пункт 1,</w:t>
      </w:r>
      <w:r w:rsidR="00722FC4">
        <w:rPr>
          <w:rFonts w:ascii="Arial" w:hAnsi="Arial" w:cs="Arial"/>
          <w:sz w:val="24"/>
          <w:szCs w:val="24"/>
        </w:rPr>
        <w:t xml:space="preserve"> ФЗ 217</w:t>
      </w:r>
      <w:r w:rsidRPr="00CB0DCF">
        <w:rPr>
          <w:rFonts w:ascii="Arial" w:hAnsi="Arial" w:cs="Arial"/>
          <w:sz w:val="24"/>
          <w:szCs w:val="24"/>
        </w:rPr>
        <w:t xml:space="preserve"> устанавливает порядок выдачи копий и выписок:</w:t>
      </w:r>
    </w:p>
    <w:p w:rsidR="00CB0DCF" w:rsidRPr="00A05330" w:rsidRDefault="00CB0DCF" w:rsidP="00A05330">
      <w:pPr>
        <w:pStyle w:val="a3"/>
        <w:numPr>
          <w:ilvl w:val="0"/>
          <w:numId w:val="1"/>
        </w:numPr>
        <w:spacing w:after="80" w:line="240" w:lineRule="auto"/>
        <w:rPr>
          <w:rFonts w:ascii="Arial" w:hAnsi="Arial" w:cs="Arial"/>
          <w:sz w:val="24"/>
          <w:szCs w:val="24"/>
        </w:rPr>
      </w:pPr>
      <w:r w:rsidRPr="00A05330">
        <w:rPr>
          <w:rFonts w:ascii="Arial" w:hAnsi="Arial" w:cs="Arial"/>
          <w:sz w:val="24"/>
          <w:szCs w:val="24"/>
        </w:rPr>
        <w:t>Выписки из документов товарищества и копии документов товарищества должны быть заверены печатью товарищества и подписью председателя товарищества.”</w:t>
      </w:r>
    </w:p>
    <w:p w:rsidR="00CB0DCF" w:rsidRPr="00A05330" w:rsidRDefault="00722FC4" w:rsidP="00A0533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eastAsia="ru-RU"/>
        </w:rPr>
      </w:pPr>
      <w:r w:rsidRPr="00A05330">
        <w:rPr>
          <w:rFonts w:ascii="Arial" w:hAnsi="Arial" w:cs="Arial"/>
          <w:sz w:val="24"/>
          <w:szCs w:val="24"/>
          <w:lang w:eastAsia="ru-RU"/>
        </w:rPr>
        <w:t>В</w:t>
      </w:r>
      <w:r w:rsidR="00CB0DCF" w:rsidRPr="00A05330">
        <w:rPr>
          <w:rFonts w:ascii="Arial" w:hAnsi="Arial" w:cs="Arial"/>
          <w:sz w:val="24"/>
          <w:szCs w:val="24"/>
          <w:lang w:eastAsia="ru-RU"/>
        </w:rPr>
        <w:t xml:space="preserve"> соответствии с законом №152-ФЗ “О защите персональных данн</w:t>
      </w:r>
      <w:r w:rsidRPr="00A05330">
        <w:rPr>
          <w:rFonts w:ascii="Arial" w:hAnsi="Arial" w:cs="Arial"/>
          <w:sz w:val="24"/>
          <w:szCs w:val="24"/>
          <w:lang w:eastAsia="ru-RU"/>
        </w:rPr>
        <w:t xml:space="preserve">ых” </w:t>
      </w:r>
      <w:r w:rsidR="00CB0DCF" w:rsidRPr="00A05330">
        <w:rPr>
          <w:rFonts w:ascii="Arial" w:hAnsi="Arial" w:cs="Arial"/>
          <w:sz w:val="24"/>
          <w:szCs w:val="24"/>
          <w:lang w:eastAsia="ru-RU"/>
        </w:rPr>
        <w:t>выдавать садоводу реестр членов товарищества с личными</w:t>
      </w:r>
      <w:r w:rsidRPr="00A05330">
        <w:rPr>
          <w:rFonts w:ascii="Arial" w:hAnsi="Arial" w:cs="Arial"/>
          <w:sz w:val="24"/>
          <w:szCs w:val="24"/>
          <w:lang w:eastAsia="ru-RU"/>
        </w:rPr>
        <w:t xml:space="preserve"> данными всех садоводов </w:t>
      </w:r>
      <w:bookmarkStart w:id="0" w:name="_GoBack"/>
      <w:bookmarkEnd w:id="0"/>
      <w:r w:rsidRPr="00A05330">
        <w:rPr>
          <w:rFonts w:ascii="Arial" w:hAnsi="Arial" w:cs="Arial"/>
          <w:sz w:val="24"/>
          <w:szCs w:val="24"/>
          <w:lang w:eastAsia="ru-RU"/>
        </w:rPr>
        <w:t>ЗАПРЕЩЕНО</w:t>
      </w:r>
      <w:r w:rsidR="00CB0DCF" w:rsidRPr="00A05330">
        <w:rPr>
          <w:rFonts w:ascii="Arial" w:hAnsi="Arial" w:cs="Arial"/>
          <w:sz w:val="24"/>
          <w:szCs w:val="24"/>
          <w:lang w:eastAsia="ru-RU"/>
        </w:rPr>
        <w:t>. Закон позволяет в</w:t>
      </w:r>
      <w:r w:rsidRPr="00A05330">
        <w:rPr>
          <w:rFonts w:ascii="Arial" w:hAnsi="Arial" w:cs="Arial"/>
          <w:sz w:val="24"/>
          <w:szCs w:val="24"/>
          <w:lang w:eastAsia="ru-RU"/>
        </w:rPr>
        <w:t>ыдать лишь выписку из реестра,</w:t>
      </w:r>
      <w:r w:rsidR="00CB0DCF" w:rsidRPr="00A05330">
        <w:rPr>
          <w:rFonts w:ascii="Arial" w:hAnsi="Arial" w:cs="Arial"/>
          <w:sz w:val="24"/>
          <w:szCs w:val="24"/>
          <w:lang w:eastAsia="ru-RU"/>
        </w:rPr>
        <w:t xml:space="preserve"> только того садовода, который ее и запросил.</w:t>
      </w:r>
    </w:p>
    <w:p w:rsidR="00CB0DCF" w:rsidRPr="00722FC4" w:rsidRDefault="00CB0DCF" w:rsidP="00D26B48">
      <w:pPr>
        <w:spacing w:after="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22FC4">
        <w:rPr>
          <w:rFonts w:ascii="Arial" w:hAnsi="Arial" w:cs="Arial"/>
          <w:b/>
          <w:sz w:val="24"/>
          <w:szCs w:val="24"/>
        </w:rPr>
        <w:t>СРОКИ ПРЕДОСТАВЛЕНИЯ</w:t>
      </w:r>
    </w:p>
    <w:p w:rsidR="00CB0DCF" w:rsidRPr="00CB0DCF" w:rsidRDefault="00CB0DCF" w:rsidP="00CB0DCF">
      <w:pPr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  <w:lang w:eastAsia="ru-RU"/>
        </w:rPr>
        <w:t>Сроки, в которые должны быть предоставлены документы для ознакомления или копии документов, законом ФЗ-217 отдельно не огов</w:t>
      </w:r>
      <w:r w:rsidR="00722FC4">
        <w:rPr>
          <w:rFonts w:ascii="Arial" w:hAnsi="Arial" w:cs="Arial"/>
          <w:sz w:val="24"/>
          <w:szCs w:val="24"/>
          <w:lang w:eastAsia="ru-RU"/>
        </w:rPr>
        <w:t xml:space="preserve">орены. Поэтому,  </w:t>
      </w:r>
      <w:r w:rsidR="000512A0">
        <w:rPr>
          <w:rFonts w:ascii="Arial" w:hAnsi="Arial" w:cs="Arial"/>
          <w:sz w:val="24"/>
          <w:szCs w:val="24"/>
          <w:lang w:eastAsia="ru-RU"/>
        </w:rPr>
        <w:t>руководствуясь</w:t>
      </w:r>
      <w:r w:rsidRPr="00CB0DCF">
        <w:rPr>
          <w:rFonts w:ascii="Arial" w:hAnsi="Arial" w:cs="Arial"/>
          <w:sz w:val="24"/>
          <w:szCs w:val="24"/>
          <w:lang w:eastAsia="ru-RU"/>
        </w:rPr>
        <w:t xml:space="preserve"> Законом №59-ФЗ “О порядке рассмотрения обращений граждан РФ” (статья 12), в котором установлен срок реакции на обращение — 30 дней.</w:t>
      </w:r>
      <w:r w:rsidRPr="00CB0DCF">
        <w:rPr>
          <w:rFonts w:ascii="Arial" w:hAnsi="Arial" w:cs="Arial"/>
          <w:sz w:val="24"/>
          <w:szCs w:val="24"/>
          <w:lang w:eastAsia="ru-RU"/>
        </w:rPr>
        <w:br/>
        <w:t>Для выписки из реестра членов товарищества сделано исключени</w:t>
      </w:r>
      <w:r w:rsidR="00C27645">
        <w:rPr>
          <w:rFonts w:ascii="Arial" w:hAnsi="Arial" w:cs="Arial"/>
          <w:sz w:val="24"/>
          <w:szCs w:val="24"/>
          <w:lang w:eastAsia="ru-RU"/>
        </w:rPr>
        <w:t>е — в п.5 ст.</w:t>
      </w:r>
      <w:r w:rsidR="000512A0">
        <w:rPr>
          <w:rFonts w:ascii="Arial" w:hAnsi="Arial" w:cs="Arial"/>
          <w:sz w:val="24"/>
          <w:szCs w:val="24"/>
          <w:lang w:eastAsia="ru-RU"/>
        </w:rPr>
        <w:t>11 ФЗ-217 -</w:t>
      </w:r>
      <w:r w:rsidRPr="00CB0D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B0DCF">
        <w:rPr>
          <w:rFonts w:ascii="Arial" w:hAnsi="Arial" w:cs="Arial"/>
          <w:sz w:val="24"/>
          <w:szCs w:val="24"/>
        </w:rPr>
        <w:t>указан 30-дневный срок ее выдачи.</w:t>
      </w:r>
    </w:p>
    <w:p w:rsidR="00CB0DCF" w:rsidRPr="000512A0" w:rsidRDefault="00CB0DCF" w:rsidP="00D26B48">
      <w:pPr>
        <w:spacing w:after="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512A0">
        <w:rPr>
          <w:rFonts w:ascii="Arial" w:hAnsi="Arial" w:cs="Arial"/>
          <w:b/>
          <w:sz w:val="24"/>
          <w:szCs w:val="24"/>
        </w:rPr>
        <w:t>ОЗНАКОМЛЕНИЕ ИЛИ КОПИИ</w:t>
      </w:r>
    </w:p>
    <w:p w:rsidR="000512A0" w:rsidRDefault="00CB0DCF" w:rsidP="000512A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Садоводы по закону могут знакомиться с документами и полу</w:t>
      </w:r>
      <w:r w:rsidR="000512A0">
        <w:rPr>
          <w:rFonts w:ascii="Arial" w:hAnsi="Arial" w:cs="Arial"/>
          <w:sz w:val="24"/>
          <w:szCs w:val="24"/>
        </w:rPr>
        <w:t xml:space="preserve">чать их копии. </w:t>
      </w:r>
    </w:p>
    <w:p w:rsidR="000512A0" w:rsidRDefault="00CB0DCF" w:rsidP="000512A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512A0">
        <w:rPr>
          <w:rFonts w:ascii="Arial" w:hAnsi="Arial" w:cs="Arial"/>
          <w:b/>
          <w:sz w:val="24"/>
          <w:szCs w:val="24"/>
          <w:u w:val="single"/>
        </w:rPr>
        <w:t>В первом случае</w:t>
      </w:r>
      <w:r w:rsidRPr="00CB0DCF">
        <w:rPr>
          <w:rFonts w:ascii="Arial" w:hAnsi="Arial" w:cs="Arial"/>
          <w:sz w:val="24"/>
          <w:szCs w:val="24"/>
        </w:rPr>
        <w:t xml:space="preserve"> — для ознакомления — садовод должен прийти в правление и посмотреть/изучить интересующие его документы в присутствии председателя или члена правления. Уносить что-то с собой в данном</w:t>
      </w:r>
      <w:r w:rsidR="00C27645">
        <w:rPr>
          <w:rFonts w:ascii="Arial" w:hAnsi="Arial" w:cs="Arial"/>
          <w:sz w:val="24"/>
          <w:szCs w:val="24"/>
        </w:rPr>
        <w:t xml:space="preserve"> случае невозможно. Но может </w:t>
      </w:r>
      <w:r w:rsidRPr="00CB0DCF">
        <w:rPr>
          <w:rFonts w:ascii="Arial" w:hAnsi="Arial" w:cs="Arial"/>
          <w:sz w:val="24"/>
          <w:szCs w:val="24"/>
        </w:rPr>
        <w:t xml:space="preserve">делать для себя нужные выписки или сфотографировать документ. </w:t>
      </w:r>
    </w:p>
    <w:p w:rsidR="00CB0DCF" w:rsidRPr="00CB0DCF" w:rsidRDefault="00CB0DCF" w:rsidP="00CB0DCF">
      <w:pPr>
        <w:rPr>
          <w:rFonts w:ascii="Arial" w:hAnsi="Arial" w:cs="Arial"/>
          <w:sz w:val="24"/>
          <w:szCs w:val="24"/>
        </w:rPr>
      </w:pPr>
      <w:r w:rsidRPr="00CB0DCF">
        <w:rPr>
          <w:rFonts w:ascii="Arial" w:hAnsi="Arial" w:cs="Arial"/>
          <w:sz w:val="24"/>
          <w:szCs w:val="24"/>
        </w:rPr>
        <w:t>Ознакомление с документами происходит под роспись — изучив документы, садовод расписывается, оставляя тем самым подтверждение того, что его запрос удовлетворен.</w:t>
      </w:r>
    </w:p>
    <w:p w:rsidR="00CB0DCF" w:rsidRPr="00CB0DCF" w:rsidRDefault="000512A0" w:rsidP="00CB0DCF">
      <w:r w:rsidRPr="000512A0">
        <w:rPr>
          <w:rFonts w:ascii="Arial" w:hAnsi="Arial" w:cs="Arial"/>
          <w:b/>
          <w:sz w:val="24"/>
          <w:szCs w:val="24"/>
          <w:u w:val="single"/>
        </w:rPr>
        <w:t>Во втором случае</w:t>
      </w:r>
      <w:r>
        <w:rPr>
          <w:rFonts w:ascii="Arial" w:hAnsi="Arial" w:cs="Arial"/>
          <w:sz w:val="24"/>
          <w:szCs w:val="24"/>
        </w:rPr>
        <w:t xml:space="preserve"> - согласно п</w:t>
      </w:r>
      <w:r w:rsidR="00C27645">
        <w:rPr>
          <w:rFonts w:ascii="Arial" w:hAnsi="Arial" w:cs="Arial"/>
          <w:sz w:val="24"/>
          <w:szCs w:val="24"/>
        </w:rPr>
        <w:t>.3 ст.</w:t>
      </w:r>
      <w:r w:rsidR="00CB0DCF" w:rsidRPr="00CB0DCF">
        <w:rPr>
          <w:rFonts w:ascii="Arial" w:hAnsi="Arial" w:cs="Arial"/>
          <w:sz w:val="24"/>
          <w:szCs w:val="24"/>
        </w:rPr>
        <w:t>11 ФЗ</w:t>
      </w:r>
      <w:r>
        <w:rPr>
          <w:rFonts w:ascii="Arial" w:hAnsi="Arial" w:cs="Arial"/>
          <w:sz w:val="24"/>
          <w:szCs w:val="24"/>
        </w:rPr>
        <w:t xml:space="preserve">-217 </w:t>
      </w:r>
      <w:r w:rsidR="00CB0DCF" w:rsidRPr="00CB0DCF">
        <w:rPr>
          <w:rFonts w:ascii="Arial" w:hAnsi="Arial" w:cs="Arial"/>
          <w:sz w:val="24"/>
          <w:szCs w:val="24"/>
        </w:rPr>
        <w:t>садоводы имеют право получать по заявлению и</w:t>
      </w:r>
      <w:r w:rsidR="00C27645">
        <w:rPr>
          <w:rFonts w:ascii="Arial" w:hAnsi="Arial" w:cs="Arial"/>
          <w:sz w:val="24"/>
          <w:szCs w:val="24"/>
        </w:rPr>
        <w:t xml:space="preserve"> за плату копии документов. О</w:t>
      </w:r>
      <w:r w:rsidR="00CB0DCF" w:rsidRPr="00CB0DCF">
        <w:rPr>
          <w:rFonts w:ascii="Arial" w:hAnsi="Arial" w:cs="Arial"/>
          <w:sz w:val="24"/>
          <w:szCs w:val="24"/>
        </w:rPr>
        <w:t>на не может превышать затраты на изготовление копий (п.4 ст.11</w:t>
      </w:r>
      <w:r w:rsidR="00C27645">
        <w:rPr>
          <w:rFonts w:ascii="Arial" w:hAnsi="Arial" w:cs="Arial"/>
          <w:sz w:val="24"/>
          <w:szCs w:val="24"/>
        </w:rPr>
        <w:t xml:space="preserve"> ФЗ 217</w:t>
      </w:r>
      <w:r w:rsidR="00CB0DCF" w:rsidRPr="00CB0DCF">
        <w:rPr>
          <w:rFonts w:ascii="Arial" w:hAnsi="Arial" w:cs="Arial"/>
          <w:sz w:val="24"/>
          <w:szCs w:val="24"/>
        </w:rPr>
        <w:t>). Затраты на изготовление выводятся с учетом типа копировального аппарата, затраченной электроэнергии, бумаги, работы персонала по изготовлению копий и оформлению их надлежащим образом (прошивка, заверение, регистрация в журнале).</w:t>
      </w:r>
    </w:p>
    <w:p w:rsidR="00CB0DCF" w:rsidRPr="000512A0" w:rsidRDefault="00CB0DCF" w:rsidP="000512A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512A0">
        <w:rPr>
          <w:rFonts w:ascii="Arial" w:hAnsi="Arial" w:cs="Arial"/>
          <w:sz w:val="24"/>
          <w:szCs w:val="24"/>
        </w:rPr>
        <w:t>Бесплатно предоставляются копии документов ревизору /ревизионной комиссии, судам, правоохранительным органам, органам государственной власти и органам местного самоуправления, по их письменному официальному запросу.</w:t>
      </w:r>
    </w:p>
    <w:p w:rsidR="001279D3" w:rsidRDefault="001279D3"/>
    <w:sectPr w:rsidR="001279D3" w:rsidSect="00C276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0F3E2D"/>
    <w:multiLevelType w:val="hybridMultilevel"/>
    <w:tmpl w:val="084EE7D2"/>
    <w:lvl w:ilvl="0" w:tplc="D310B35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266"/>
    <w:rsid w:val="000512A0"/>
    <w:rsid w:val="001279D3"/>
    <w:rsid w:val="005C4465"/>
    <w:rsid w:val="00722FC4"/>
    <w:rsid w:val="00760266"/>
    <w:rsid w:val="00A05330"/>
    <w:rsid w:val="00C27645"/>
    <w:rsid w:val="00CB0DCF"/>
    <w:rsid w:val="00D26B48"/>
    <w:rsid w:val="00EF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E214"/>
  <w15:chartTrackingRefBased/>
  <w15:docId w15:val="{C4B79FFB-E746-4134-84DA-0870EF0CD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0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14250">
          <w:marLeft w:val="1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8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0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2023-12-17T01:27:00Z</dcterms:created>
  <dcterms:modified xsi:type="dcterms:W3CDTF">2023-12-17T01:27:00Z</dcterms:modified>
</cp:coreProperties>
</file>